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color w:val="323130"/>
          <w:bdr w:val="none" w:sz="0" w:space="0" w:color="auto" w:frame="1"/>
        </w:rPr>
        <w:t>It’s been an anxious year for many adults, children and young people alike. We know many of you are worried about the impact of the pandemic on your children.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b/>
          <w:bCs/>
          <w:color w:val="323130"/>
          <w:bdr w:val="none" w:sz="0" w:space="0" w:color="auto" w:frame="1"/>
        </w:rPr>
        <w:t>BRAND NEW!! Online course </w:t>
      </w:r>
      <w:r>
        <w:rPr>
          <w:rFonts w:ascii="inherit" w:hAnsi="inherit" w:cs="Calibri"/>
          <w:b/>
          <w:bCs/>
          <w:color w:val="C00000"/>
          <w:bdr w:val="none" w:sz="0" w:space="0" w:color="auto" w:frame="1"/>
        </w:rPr>
        <w:t>‘Understanding your child’s mental health and wellbeing’ </w:t>
      </w:r>
      <w:r>
        <w:rPr>
          <w:rFonts w:ascii="inherit" w:hAnsi="inherit" w:cs="Calibri"/>
          <w:b/>
          <w:bCs/>
          <w:color w:val="323130"/>
          <w:bdr w:val="none" w:sz="0" w:space="0" w:color="auto" w:frame="1"/>
        </w:rPr>
        <w:t>from the Solihull Approach (NHS).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inherit" w:hAnsi="inherit" w:cs="Calibri"/>
          <w:b/>
          <w:bCs/>
          <w:color w:val="323130"/>
          <w:bdr w:val="none" w:sz="0" w:space="0" w:color="auto" w:frame="1"/>
        </w:rPr>
      </w:pPr>
      <w:r>
        <w:rPr>
          <w:rFonts w:ascii="inherit" w:hAnsi="inherit" w:cs="Calibri"/>
          <w:b/>
          <w:bCs/>
          <w:color w:val="323130"/>
          <w:bdr w:val="none" w:sz="0" w:space="0" w:color="auto" w:frame="1"/>
        </w:rPr>
        <w:t>Access for free: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inherit" w:hAnsi="inherit" w:cs="Calibri"/>
          <w:color w:val="323130"/>
          <w:bdr w:val="none" w:sz="0" w:space="0" w:color="auto" w:frame="1"/>
        </w:rPr>
      </w:pPr>
      <w:r>
        <w:rPr>
          <w:rFonts w:ascii="inherit" w:hAnsi="inherit" w:cs="Calibri"/>
          <w:color w:val="323130"/>
          <w:bdr w:val="none" w:sz="0" w:space="0" w:color="auto" w:frame="1"/>
        </w:rPr>
        <w:t>Did you know Public Health Wales have PRE-PAID for every parent and carer in Wales to access a course for parents/carers (access now for life-long access)? FREE (with access code: </w:t>
      </w:r>
      <w:r>
        <w:rPr>
          <w:rFonts w:ascii="inherit" w:hAnsi="inherit" w:cs="Calibri"/>
          <w:b/>
          <w:bCs/>
          <w:color w:val="EB05BF"/>
          <w:bdr w:val="none" w:sz="0" w:space="0" w:color="auto" w:frame="1"/>
        </w:rPr>
        <w:t>SWSOL </w:t>
      </w:r>
      <w:r>
        <w:rPr>
          <w:rFonts w:ascii="inherit" w:hAnsi="inherit" w:cs="Calibri"/>
          <w:color w:val="323130"/>
          <w:bdr w:val="none" w:sz="0" w:space="0" w:color="auto" w:frame="1"/>
        </w:rPr>
        <w:t>or</w:t>
      </w:r>
      <w:r>
        <w:rPr>
          <w:rFonts w:ascii="inherit" w:hAnsi="inherit" w:cs="Calibri"/>
          <w:b/>
          <w:bCs/>
          <w:color w:val="EB05BF"/>
          <w:bdr w:val="none" w:sz="0" w:space="0" w:color="auto" w:frame="1"/>
        </w:rPr>
        <w:t> NWSOL</w:t>
      </w:r>
      <w:r>
        <w:rPr>
          <w:rFonts w:ascii="inherit" w:hAnsi="inherit" w:cs="Calibri"/>
          <w:color w:val="254061"/>
          <w:bdr w:val="none" w:sz="0" w:space="0" w:color="auto" w:frame="1"/>
        </w:rPr>
        <w:t> </w:t>
      </w:r>
      <w:r>
        <w:rPr>
          <w:rFonts w:ascii="inherit" w:hAnsi="inherit" w:cs="Calibri"/>
          <w:color w:val="4A452A"/>
          <w:bdr w:val="none" w:sz="0" w:space="0" w:color="auto" w:frame="1"/>
        </w:rPr>
        <w:t> </w:t>
      </w:r>
      <w:r>
        <w:rPr>
          <w:rFonts w:ascii="inherit" w:hAnsi="inherit" w:cs="Calibri"/>
          <w:color w:val="323130"/>
          <w:bdr w:val="none" w:sz="0" w:space="0" w:color="auto" w:frame="1"/>
        </w:rPr>
        <w:t>at:</w:t>
      </w:r>
      <w:r>
        <w:rPr>
          <w:rFonts w:ascii="inherit" w:hAnsi="inherit" w:cs="Calibri"/>
          <w:b/>
          <w:bCs/>
          <w:color w:val="323130"/>
          <w:bdr w:val="none" w:sz="0" w:space="0" w:color="auto" w:frame="1"/>
        </w:rPr>
        <w:t> </w:t>
      </w:r>
      <w:hyperlink r:id="rId5" w:tgtFrame="_blank" w:history="1">
        <w:r>
          <w:rPr>
            <w:rStyle w:val="Hyperlink"/>
            <w:rFonts w:ascii="inherit" w:hAnsi="inherit" w:cs="Calibri"/>
            <w:bdr w:val="none" w:sz="0" w:space="0" w:color="auto" w:frame="1"/>
          </w:rPr>
          <w:t>www.inourplace.co.uk</w:t>
        </w:r>
      </w:hyperlink>
      <w:r>
        <w:rPr>
          <w:rFonts w:ascii="inherit" w:hAnsi="inherit" w:cs="Calibri"/>
          <w:color w:val="323130"/>
          <w:bdr w:val="none" w:sz="0" w:space="0" w:color="auto" w:frame="1"/>
        </w:rPr>
        <w:t>) for residents in our area. There are courses for parents, carers and grandparents about children from bump to 19+ years.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b/>
          <w:bCs/>
          <w:color w:val="323130"/>
          <w:bdr w:val="none" w:sz="0" w:space="0" w:color="auto" w:frame="1"/>
        </w:rPr>
        <w:t>How do I access for free?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color w:val="323130"/>
          <w:bdr w:val="none" w:sz="0" w:space="0" w:color="auto" w:frame="1"/>
        </w:rPr>
        <w:t>Go to </w:t>
      </w:r>
      <w:hyperlink r:id="rId6" w:tgtFrame="_blank" w:history="1">
        <w:r>
          <w:rPr>
            <w:rStyle w:val="Hyperlink"/>
            <w:rFonts w:ascii="inherit" w:hAnsi="inherit" w:cs="Calibri"/>
            <w:bdr w:val="none" w:sz="0" w:space="0" w:color="auto" w:frame="1"/>
          </w:rPr>
          <w:t>www.inourplace.co.uk</w:t>
        </w:r>
      </w:hyperlink>
      <w:r>
        <w:rPr>
          <w:rFonts w:ascii="inherit" w:hAnsi="inherit" w:cs="Calibri"/>
          <w:color w:val="323130"/>
          <w:bdr w:val="none" w:sz="0" w:space="0" w:color="auto" w:frame="1"/>
        </w:rPr>
        <w:t> and register, and then please use </w:t>
      </w:r>
      <w:r>
        <w:rPr>
          <w:rFonts w:ascii="inherit" w:hAnsi="inherit" w:cs="Calibri"/>
          <w:b/>
          <w:bCs/>
          <w:color w:val="EB05BF"/>
          <w:bdr w:val="none" w:sz="0" w:space="0" w:color="auto" w:frame="1"/>
        </w:rPr>
        <w:t>SWSOL </w:t>
      </w:r>
      <w:r>
        <w:rPr>
          <w:rFonts w:ascii="inherit" w:hAnsi="inherit" w:cs="Calibri"/>
          <w:color w:val="323130"/>
          <w:bdr w:val="none" w:sz="0" w:space="0" w:color="auto" w:frame="1"/>
        </w:rPr>
        <w:t>if you live in South and Mid Wales and </w:t>
      </w:r>
      <w:r>
        <w:rPr>
          <w:rFonts w:ascii="inherit" w:hAnsi="inherit" w:cs="Calibri"/>
          <w:b/>
          <w:bCs/>
          <w:color w:val="EB05BF"/>
          <w:bdr w:val="none" w:sz="0" w:space="0" w:color="auto" w:frame="1"/>
        </w:rPr>
        <w:t>NWSOL</w:t>
      </w:r>
      <w:r>
        <w:rPr>
          <w:rFonts w:ascii="inherit" w:hAnsi="inherit" w:cs="Calibri"/>
          <w:color w:val="002060"/>
          <w:bdr w:val="none" w:sz="0" w:space="0" w:color="auto" w:frame="1"/>
        </w:rPr>
        <w:t> </w:t>
      </w:r>
      <w:r>
        <w:rPr>
          <w:rFonts w:ascii="inherit" w:hAnsi="inherit" w:cs="Calibri"/>
          <w:color w:val="323130"/>
          <w:bdr w:val="none" w:sz="0" w:space="0" w:color="auto" w:frame="1"/>
        </w:rPr>
        <w:t>if you live in North Wales to get free access to all the online courses (funded for residents): or 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inherit" w:hAnsi="inherit" w:cs="Calibri"/>
          <w:color w:val="323130"/>
          <w:bdr w:val="none" w:sz="0" w:space="0" w:color="auto" w:frame="1"/>
        </w:rPr>
      </w:pPr>
      <w:r>
        <w:rPr>
          <w:rFonts w:ascii="inherit" w:hAnsi="inherit" w:cs="Calibri"/>
          <w:color w:val="323130"/>
          <w:bdr w:val="none" w:sz="0" w:space="0" w:color="auto" w:frame="1"/>
        </w:rPr>
        <w:t>If, like many parents, you have already used this code, log into your account </w:t>
      </w:r>
      <w:hyperlink r:id="rId7" w:tgtFrame="_blank" w:history="1">
        <w:r>
          <w:rPr>
            <w:rStyle w:val="Hyperlink"/>
            <w:rFonts w:ascii="inherit" w:hAnsi="inherit" w:cs="Calibri"/>
            <w:bdr w:val="none" w:sz="0" w:space="0" w:color="auto" w:frame="1"/>
          </w:rPr>
          <w:t>here</w:t>
        </w:r>
      </w:hyperlink>
      <w:r>
        <w:rPr>
          <w:rFonts w:ascii="inherit" w:hAnsi="inherit" w:cs="Calibri"/>
          <w:color w:val="323130"/>
          <w:bdr w:val="none" w:sz="0" w:space="0" w:color="auto" w:frame="1"/>
        </w:rPr>
        <w:t> and this course will be ready in your dashboard to start whenever you are ready.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b/>
          <w:bCs/>
          <w:color w:val="323130"/>
          <w:bdr w:val="none" w:sz="0" w:space="0" w:color="auto" w:frame="1"/>
        </w:rPr>
        <w:t> Can I tell my family and friends?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inherit" w:hAnsi="inherit" w:cs="Calibri"/>
          <w:color w:val="323130"/>
          <w:bdr w:val="none" w:sz="0" w:space="0" w:color="auto" w:frame="1"/>
        </w:rPr>
      </w:pPr>
      <w:r>
        <w:rPr>
          <w:rFonts w:ascii="inherit" w:hAnsi="inherit" w:cs="Calibri"/>
          <w:color w:val="323130"/>
          <w:bdr w:val="none" w:sz="0" w:space="0" w:color="auto" w:frame="1"/>
        </w:rPr>
        <w:t>Absolutely! Share the news with family members and other families in the area so that they too can take advantage of this fantastic opportunity.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color w:val="323130"/>
          <w:bdr w:val="none" w:sz="0" w:space="0" w:color="auto" w:frame="1"/>
        </w:rPr>
        <w:t> </w:t>
      </w:r>
      <w:r>
        <w:rPr>
          <w:rFonts w:ascii="inherit" w:hAnsi="inherit" w:cs="Calibri"/>
          <w:b/>
          <w:bCs/>
          <w:color w:val="323130"/>
          <w:bdr w:val="none" w:sz="0" w:space="0" w:color="auto" w:frame="1"/>
        </w:rPr>
        <w:t>How long is it?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inherit" w:hAnsi="inherit" w:cs="Calibri"/>
          <w:color w:val="323130"/>
          <w:bdr w:val="none" w:sz="0" w:space="0" w:color="auto" w:frame="1"/>
        </w:rPr>
      </w:pPr>
      <w:r>
        <w:rPr>
          <w:rFonts w:ascii="inherit" w:hAnsi="inherit" w:cs="Calibri"/>
          <w:color w:val="323130"/>
          <w:bdr w:val="none" w:sz="0" w:space="0" w:color="auto" w:frame="1"/>
        </w:rPr>
        <w:t>‘Understanding your child’s mental health and wellbeing’ itself is in 2 parts (2 modules long in total):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</w:p>
    <w:p w:rsidR="00D22E92" w:rsidRDefault="00D22E92" w:rsidP="00D22E9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inherit" w:hAnsi="inherit" w:cs="Segoe UI"/>
          <w:color w:val="323130"/>
          <w:bdr w:val="none" w:sz="0" w:space="0" w:color="auto" w:frame="1"/>
          <w:lang w:val="cy-GB"/>
        </w:rPr>
      </w:pPr>
      <w:r>
        <w:rPr>
          <w:rFonts w:ascii="inherit" w:hAnsi="inherit" w:cs="Segoe UI"/>
          <w:color w:val="323130"/>
          <w:bdr w:val="none" w:sz="0" w:space="0" w:color="auto" w:frame="1"/>
          <w:lang w:val="cy-GB"/>
        </w:rPr>
        <w:t>Take </w:t>
      </w:r>
      <w:r>
        <w:rPr>
          <w:rFonts w:ascii="inherit" w:hAnsi="inherit" w:cs="Segoe UI"/>
          <w:b/>
          <w:bCs/>
          <w:color w:val="323130"/>
          <w:bdr w:val="none" w:sz="0" w:space="0" w:color="auto" w:frame="1"/>
          <w:lang w:val="cy-GB"/>
        </w:rPr>
        <w:t>Part 1</w:t>
      </w:r>
      <w:r>
        <w:rPr>
          <w:rFonts w:ascii="inherit" w:hAnsi="inherit" w:cs="Segoe UI"/>
          <w:color w:val="323130"/>
          <w:bdr w:val="none" w:sz="0" w:space="0" w:color="auto" w:frame="1"/>
          <w:lang w:val="cy-GB"/>
        </w:rPr>
        <w:t>….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ind w:left="532"/>
        <w:rPr>
          <w:rFonts w:ascii="Segoe UI" w:hAnsi="Segoe UI" w:cs="Segoe UI"/>
          <w:color w:val="323130"/>
          <w:sz w:val="23"/>
          <w:szCs w:val="23"/>
        </w:rPr>
      </w:pPr>
    </w:p>
    <w:p w:rsidR="00D22E92" w:rsidRDefault="00D22E92" w:rsidP="00D22E9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inherit" w:hAnsi="inherit" w:cs="Segoe UI"/>
          <w:color w:val="323130"/>
          <w:bdr w:val="none" w:sz="0" w:space="0" w:color="auto" w:frame="1"/>
          <w:lang w:val="cy-GB"/>
        </w:rPr>
      </w:pPr>
      <w:r>
        <w:rPr>
          <w:rFonts w:ascii="inherit" w:hAnsi="inherit" w:cs="Segoe UI"/>
          <w:color w:val="323130"/>
          <w:bdr w:val="none" w:sz="0" w:space="0" w:color="auto" w:frame="1"/>
          <w:lang w:val="cy-GB"/>
        </w:rPr>
        <w:t>…then take ‘</w:t>
      </w:r>
      <w:r>
        <w:rPr>
          <w:rFonts w:ascii="inherit" w:hAnsi="inherit" w:cs="Segoe UI"/>
          <w:b/>
          <w:bCs/>
          <w:color w:val="323130"/>
          <w:bdr w:val="none" w:sz="0" w:space="0" w:color="auto" w:frame="1"/>
          <w:lang w:val="cy-GB"/>
        </w:rPr>
        <w:t>Understanding your child’</w:t>
      </w:r>
      <w:r>
        <w:rPr>
          <w:rFonts w:ascii="inherit" w:hAnsi="inherit" w:cs="Segoe UI"/>
          <w:color w:val="323130"/>
          <w:bdr w:val="none" w:sz="0" w:space="0" w:color="auto" w:frame="1"/>
          <w:lang w:val="cy-GB"/>
        </w:rPr>
        <w:t> OR ‘</w:t>
      </w:r>
      <w:r>
        <w:rPr>
          <w:rFonts w:ascii="inherit" w:hAnsi="inherit" w:cs="Segoe UI"/>
          <w:b/>
          <w:bCs/>
          <w:color w:val="323130"/>
          <w:bdr w:val="none" w:sz="0" w:space="0" w:color="auto" w:frame="1"/>
          <w:lang w:val="cy-GB"/>
        </w:rPr>
        <w:t>Understanding your child with additional needs’</w:t>
      </w:r>
      <w:r>
        <w:rPr>
          <w:rFonts w:ascii="inherit" w:hAnsi="inherit" w:cs="Segoe UI"/>
          <w:color w:val="323130"/>
          <w:bdr w:val="none" w:sz="0" w:space="0" w:color="auto" w:frame="1"/>
          <w:lang w:val="cy-GB"/>
        </w:rPr>
        <w:t> (11 modules each taking 10-15 minutes to complete, benefitting from time to digest in between)….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ind w:left="532"/>
        <w:rPr>
          <w:rFonts w:ascii="Segoe UI" w:hAnsi="Segoe UI" w:cs="Segoe UI"/>
          <w:color w:val="323130"/>
          <w:sz w:val="23"/>
          <w:szCs w:val="23"/>
        </w:rPr>
      </w:pPr>
    </w:p>
    <w:p w:rsidR="00D22E92" w:rsidRDefault="00D22E92" w:rsidP="00D22E9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inherit" w:hAnsi="inherit" w:cs="Segoe UI"/>
          <w:color w:val="323130"/>
          <w:bdr w:val="none" w:sz="0" w:space="0" w:color="auto" w:frame="1"/>
          <w:lang w:val="cy-GB"/>
        </w:rPr>
      </w:pPr>
      <w:r>
        <w:rPr>
          <w:rFonts w:ascii="inherit" w:hAnsi="inherit" w:cs="Segoe UI"/>
          <w:color w:val="323130"/>
          <w:bdr w:val="none" w:sz="0" w:space="0" w:color="auto" w:frame="1"/>
          <w:lang w:val="cy-GB"/>
        </w:rPr>
        <w:t>…then take </w:t>
      </w:r>
      <w:r>
        <w:rPr>
          <w:rFonts w:ascii="inherit" w:hAnsi="inherit" w:cs="Segoe UI"/>
          <w:b/>
          <w:bCs/>
          <w:color w:val="323130"/>
          <w:bdr w:val="none" w:sz="0" w:space="0" w:color="auto" w:frame="1"/>
          <w:lang w:val="cy-GB"/>
        </w:rPr>
        <w:t>Part 2</w:t>
      </w:r>
      <w:r>
        <w:rPr>
          <w:rFonts w:ascii="inherit" w:hAnsi="inherit" w:cs="Segoe UI"/>
          <w:color w:val="323130"/>
          <w:bdr w:val="none" w:sz="0" w:space="0" w:color="auto" w:frame="1"/>
          <w:lang w:val="cy-GB"/>
        </w:rPr>
        <w:t>.</w:t>
      </w:r>
    </w:p>
    <w:p w:rsidR="00D22E92" w:rsidRDefault="00D22E92" w:rsidP="00D22E92">
      <w:pPr>
        <w:pStyle w:val="ListParagraph"/>
        <w:rPr>
          <w:rFonts w:ascii="Segoe UI" w:hAnsi="Segoe UI" w:cs="Segoe UI"/>
          <w:color w:val="323130"/>
          <w:sz w:val="23"/>
          <w:szCs w:val="23"/>
        </w:rPr>
      </w:pP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ind w:left="532"/>
        <w:rPr>
          <w:rFonts w:ascii="Segoe UI" w:hAnsi="Segoe UI" w:cs="Segoe UI"/>
          <w:color w:val="323130"/>
          <w:sz w:val="23"/>
          <w:szCs w:val="23"/>
        </w:rPr>
      </w:pP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inherit" w:hAnsi="inherit" w:cs="Calibri"/>
          <w:b/>
          <w:bCs/>
          <w:color w:val="323130"/>
          <w:bdr w:val="none" w:sz="0" w:space="0" w:color="auto" w:frame="1"/>
        </w:rPr>
      </w:pPr>
      <w:r>
        <w:rPr>
          <w:rFonts w:ascii="inherit" w:hAnsi="inherit" w:cs="Calibri"/>
          <w:color w:val="323130"/>
          <w:bdr w:val="none" w:sz="0" w:space="0" w:color="auto" w:frame="1"/>
        </w:rPr>
        <w:t> </w:t>
      </w:r>
      <w:r>
        <w:rPr>
          <w:rFonts w:ascii="inherit" w:hAnsi="inherit" w:cs="Calibri"/>
          <w:b/>
          <w:bCs/>
          <w:color w:val="323130"/>
          <w:bdr w:val="none" w:sz="0" w:space="0" w:color="auto" w:frame="1"/>
        </w:rPr>
        <w:t>If you like this…</w:t>
      </w:r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bookmarkStart w:id="0" w:name="_GoBack"/>
      <w:bookmarkEnd w:id="0"/>
    </w:p>
    <w:p w:rsidR="00D22E92" w:rsidRDefault="00D22E92" w:rsidP="00D22E92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inherit" w:hAnsi="inherit" w:cs="Calibri"/>
          <w:color w:val="323130"/>
          <w:bdr w:val="none" w:sz="0" w:space="0" w:color="auto" w:frame="1"/>
        </w:rPr>
        <w:t>…you might like the other courses </w:t>
      </w:r>
      <w:hyperlink r:id="rId8" w:tgtFrame="_blank" w:history="1">
        <w:r>
          <w:rPr>
            <w:rStyle w:val="Hyperlink"/>
            <w:rFonts w:ascii="inherit" w:hAnsi="inherit" w:cs="Calibri"/>
            <w:b/>
            <w:bCs/>
            <w:bdr w:val="none" w:sz="0" w:space="0" w:color="auto" w:frame="1"/>
          </w:rPr>
          <w:t>‘Understanding your teenager’s brain’ (short course)</w:t>
        </w:r>
      </w:hyperlink>
      <w:r>
        <w:rPr>
          <w:rFonts w:ascii="inherit" w:hAnsi="inherit" w:cs="Calibri"/>
          <w:b/>
          <w:bCs/>
          <w:color w:val="323130"/>
          <w:bdr w:val="none" w:sz="0" w:space="0" w:color="auto" w:frame="1"/>
        </w:rPr>
        <w:t> </w:t>
      </w:r>
      <w:r>
        <w:rPr>
          <w:rFonts w:ascii="inherit" w:hAnsi="inherit" w:cs="Calibri"/>
          <w:color w:val="1F497D"/>
          <w:bdr w:val="none" w:sz="0" w:space="0" w:color="auto" w:frame="1"/>
        </w:rPr>
        <w:t>or </w:t>
      </w:r>
      <w:hyperlink r:id="rId9" w:tgtFrame="_blank" w:history="1">
        <w:r>
          <w:rPr>
            <w:rStyle w:val="Hyperlink"/>
            <w:rFonts w:ascii="inherit" w:hAnsi="inherit" w:cs="Calibri"/>
            <w:b/>
            <w:bCs/>
            <w:bdr w:val="none" w:sz="0" w:space="0" w:color="auto" w:frame="1"/>
          </w:rPr>
          <w:t>‘Understanding your child’s feelings’ </w:t>
        </w:r>
        <w:r>
          <w:rPr>
            <w:rStyle w:val="Hyperlink"/>
            <w:rFonts w:ascii="inherit" w:hAnsi="inherit" w:cs="Calibri"/>
            <w:bdr w:val="none" w:sz="0" w:space="0" w:color="auto" w:frame="1"/>
          </w:rPr>
          <w:t>(taster course)</w:t>
        </w:r>
      </w:hyperlink>
      <w:r>
        <w:rPr>
          <w:rFonts w:ascii="inherit" w:hAnsi="inherit" w:cs="Calibri"/>
          <w:color w:val="323130"/>
          <w:bdr w:val="none" w:sz="0" w:space="0" w:color="auto" w:frame="1"/>
        </w:rPr>
        <w:t> ,</w:t>
      </w:r>
      <w:r>
        <w:rPr>
          <w:rFonts w:ascii="inherit" w:hAnsi="inherit" w:cs="Calibri"/>
          <w:color w:val="0070C0"/>
          <w:bdr w:val="none" w:sz="0" w:space="0" w:color="auto" w:frame="1"/>
        </w:rPr>
        <w:t> </w:t>
      </w:r>
      <w:r>
        <w:rPr>
          <w:rFonts w:ascii="inherit" w:hAnsi="inherit" w:cs="Calibri"/>
          <w:color w:val="323130"/>
          <w:bdr w:val="none" w:sz="0" w:space="0" w:color="auto" w:frame="1"/>
        </w:rPr>
        <w:t>or other courses in the series.  </w:t>
      </w:r>
      <w:hyperlink r:id="rId10" w:tgtFrame="_blank" w:history="1">
        <w:r>
          <w:rPr>
            <w:rStyle w:val="Hyperlink"/>
            <w:rFonts w:ascii="inherit" w:hAnsi="inherit" w:cs="Calibri"/>
            <w:bdr w:val="none" w:sz="0" w:space="0" w:color="auto" w:frame="1"/>
          </w:rPr>
          <w:t>www.inourplace.co.uk</w:t>
        </w:r>
      </w:hyperlink>
    </w:p>
    <w:p w:rsidR="0041618C" w:rsidRDefault="0041618C"/>
    <w:sectPr w:rsidR="00416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E2C26"/>
    <w:multiLevelType w:val="hybridMultilevel"/>
    <w:tmpl w:val="7980AEFC"/>
    <w:lvl w:ilvl="0" w:tplc="5E1CBCEE">
      <w:start w:val="1"/>
      <w:numFmt w:val="decimal"/>
      <w:lvlText w:val="%1."/>
      <w:lvlJc w:val="left"/>
      <w:pPr>
        <w:ind w:left="532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E92"/>
    <w:rsid w:val="0041618C"/>
    <w:rsid w:val="00D2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B15E7"/>
  <w15:chartTrackingRefBased/>
  <w15:docId w15:val="{434556F2-F7AB-415A-9660-730F7EE59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2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22E9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22E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08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2.safelinks.protection.outlook.com/?url=https%3A%2F%2Fscanmail.trustwave.com%2F%3Fc%3D261%26d%3Dtd7a4HjolddAQzsDHYSwdXCzoOA51V0Z62ExJls_hw%26u%3Dhttps%253a%252f%252finourplace.heiapply.com%252fonline-learning%252fcourse%252f35&amp;data=04%7C01%7CTracey.Harries%40penyrenglyncommunityprimary.rctcbc.cymru%7C755b432076b44ec2cbd808d9dc1affc2%7C4f3f0e52b734416494091b601d147993%7C0%7C0%7C637782830788523834%7CUnknown%7CTWFpbGZsb3d8eyJWIjoiMC4wLjAwMDAiLCJQIjoiV2luMzIiLCJBTiI6Ik1haWwiLCJXVCI6Mn0%3D%7C3000&amp;sdata=MQARzFL998FjnzMAq5SsgaU2yai82n4hA79NtBok2tU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2.safelinks.protection.outlook.com/?url=https%3A%2F%2Fscanmail.trustwave.com%2F%3Fc%3D261%26d%3Dtd7a4HjolddAQzsDHYSwdXCzoOA51V0Z6zFhd1U8gA%26u%3Dhttps%253a%252f%252finourplace.heiapply.com%252fonline-learning%252flogin&amp;data=04%7C01%7CTracey.Harries%40penyrenglyncommunityprimary.rctcbc.cymru%7C755b432076b44ec2cbd808d9dc1affc2%7C4f3f0e52b734416494091b601d147993%7C0%7C0%7C637782830788367619%7CUnknown%7CTWFpbGZsb3d8eyJWIjoiMC4wLjAwMDAiLCJQIjoiV2luMzIiLCJBTiI6Ik1haWwiLCJXVCI6Mn0%3D%7C3000&amp;sdata=FZOSgVdMY3Zm1De36%2FA6OPsh0Q2WyFaiQUSDWspZebE%3D&amp;reserved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2.safelinks.protection.outlook.com/?url=http%3A%2F%2Fscanmail.trustwave.com%2F%3Fc%3D261%26d%3Dtd7a4HjolddAQzsDHYSwdXCzoOA51V0Z62cxJls70g%26u%3Dhttp%253a%252f%252fwww.inourplace.co.uk&amp;data=04%7C01%7CTracey.Harries%40penyrenglyncommunityprimary.rctcbc.cymru%7C755b432076b44ec2cbd808d9dc1affc2%7C4f3f0e52b734416494091b601d147993%7C0%7C0%7C637782830788367619%7CUnknown%7CTWFpbGZsb3d8eyJWIjoiMC4wLjAwMDAiLCJQIjoiV2luMzIiLCJBTiI6Ik1haWwiLCJXVCI6Mn0%3D%7C3000&amp;sdata=Bngf3QOlwYRx%2BfA3e3hnZfjDWguAa5eJsGgH8K3TfUw%3D&amp;reserved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ur02.safelinks.protection.outlook.com/?url=http%3A%2F%2Fscanmail.trustwave.com%2F%3Fc%3D261%26d%3Dtd7a4HjolddAQzsDHYSwdXCzoOA51V0Z62cxJls70g%26u%3Dhttp%253a%252f%252fwww.inourplace.co.uk&amp;data=04%7C01%7CTracey.Harries%40penyrenglyncommunityprimary.rctcbc.cymru%7C755b432076b44ec2cbd808d9dc1affc2%7C4f3f0e52b734416494091b601d147993%7C0%7C0%7C637782830788367619%7CUnknown%7CTWFpbGZsb3d8eyJWIjoiMC4wLjAwMDAiLCJQIjoiV2luMzIiLCJBTiI6Ik1haWwiLCJXVCI6Mn0%3D%7C3000&amp;sdata=Bngf3QOlwYRx%2BfA3e3hnZfjDWguAa5eJsGgH8K3TfUw%3D&amp;reserved=0" TargetMode="External"/><Relationship Id="rId10" Type="http://schemas.openxmlformats.org/officeDocument/2006/relationships/hyperlink" Target="https://eur02.safelinks.protection.outlook.com/?url=http%3A%2F%2Fscanmail.trustwave.com%2F%3Fc%3D261%26d%3Dtd7a4HjolddAQzsDHYSwdXCzoOA51V0Z62cxJls70g%26u%3Dhttp%253a%252f%252fwww.inourplace.co.uk&amp;data=04%7C01%7CTracey.Harries%40penyrenglyncommunityprimary.rctcbc.cymru%7C755b432076b44ec2cbd808d9dc1affc2%7C4f3f0e52b734416494091b601d147993%7C0%7C0%7C637782830788523834%7CUnknown%7CTWFpbGZsb3d8eyJWIjoiMC4wLjAwMDAiLCJQIjoiV2luMzIiLCJBTiI6Ik1haWwiLCJXVCI6Mn0%3D%7C3000&amp;sdata=zy6AeR7FwryD4BejD945q1izkgEFgcx%2BV6V1gIFfwkg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02.safelinks.protection.outlook.com/?url=https%3A%2F%2Fscanmail.trustwave.com%2F%3Fc%3D261%26d%3Dtd7a4HjolddAQzsDHYSwdXCzoOA51V0Z6zQ2dAZrhg%26u%3Dhttps%253a%252f%252finourplace.heiapply.com%252fonline-learning%252fcourse%252f40&amp;data=04%7C01%7CTracey.Harries%40penyrenglyncommunityprimary.rctcbc.cymru%7C755b432076b44ec2cbd808d9dc1affc2%7C4f3f0e52b734416494091b601d147993%7C0%7C0%7C637782830788523834%7CUnknown%7CTWFpbGZsb3d8eyJWIjoiMC4wLjAwMDAiLCJQIjoiV2luMzIiLCJBTiI6Ik1haWwiLCJXVCI6Mn0%3D%7C3000&amp;sdata=Rg7PIAqilBdni6MMRk7EXznt0BsCg%2FOZKWzC%2F%2B3h58E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Harries (Penyrenglyn Community Primary School)</dc:creator>
  <cp:keywords/>
  <dc:description/>
  <cp:lastModifiedBy>T Harries (Penyrenglyn Community Primary School)</cp:lastModifiedBy>
  <cp:revision>1</cp:revision>
  <dcterms:created xsi:type="dcterms:W3CDTF">2022-01-24T10:01:00Z</dcterms:created>
  <dcterms:modified xsi:type="dcterms:W3CDTF">2022-01-24T10:02:00Z</dcterms:modified>
</cp:coreProperties>
</file>